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6F" w:rsidRPr="006E7F6F" w:rsidRDefault="006E7F6F" w:rsidP="006E7F6F">
      <w:pPr>
        <w:pStyle w:val="ConsPlusTitlePage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</w:hyperlink>
      <w:r w:rsidRPr="006E7F6F">
        <w:rPr>
          <w:rFonts w:ascii="PT Astra Serif" w:hAnsi="PT Astra Serif"/>
          <w:sz w:val="24"/>
          <w:szCs w:val="24"/>
        </w:rPr>
        <w:br/>
      </w:r>
    </w:p>
    <w:p w:rsidR="006E7F6F" w:rsidRPr="006E7F6F" w:rsidRDefault="006E7F6F" w:rsidP="006E7F6F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ПОСТАНОВЛЕНИЕ</w:t>
      </w: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от 15 сентября 2020 г. N 1441</w:t>
      </w: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ОБ УТВЕРЖДЕНИИ ПРАВИЛ</w:t>
      </w: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ОКАЗАНИЯ ПЛАТНЫХ ОБРАЗОВАТЕЛЬНЫХ УСЛУГ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частью 9 статьи 54</w:t>
        </w:r>
      </w:hyperlink>
      <w:r w:rsidRPr="006E7F6F">
        <w:rPr>
          <w:rFonts w:ascii="PT Astra Serif" w:hAnsi="PT Astra Serif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26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Правила</w:t>
        </w:r>
      </w:hyperlink>
      <w:r w:rsidRPr="006E7F6F">
        <w:rPr>
          <w:rFonts w:ascii="PT Astra Serif" w:hAnsi="PT Astra Serif"/>
          <w:sz w:val="24"/>
          <w:szCs w:val="24"/>
        </w:rPr>
        <w:t xml:space="preserve"> оказания платных образовательных услуг.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2. Настоящее постановление вступает в силу с 1 января 2021 г. и действует до 31 декабря 2026 г.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6E7F6F" w:rsidRPr="006E7F6F" w:rsidRDefault="006E7F6F" w:rsidP="006E7F6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Российской Федерации</w:t>
      </w:r>
    </w:p>
    <w:p w:rsidR="006E7F6F" w:rsidRPr="006E7F6F" w:rsidRDefault="006E7F6F" w:rsidP="006E7F6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М.МИШУСТИН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Утверждены</w:t>
      </w:r>
    </w:p>
    <w:p w:rsidR="006E7F6F" w:rsidRPr="006E7F6F" w:rsidRDefault="006E7F6F" w:rsidP="006E7F6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6E7F6F" w:rsidRPr="006E7F6F" w:rsidRDefault="006E7F6F" w:rsidP="006E7F6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Российской Федерации</w:t>
      </w:r>
    </w:p>
    <w:p w:rsidR="006E7F6F" w:rsidRPr="006E7F6F" w:rsidRDefault="006E7F6F" w:rsidP="006E7F6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от 15 сентября 2020 г. N 1441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26"/>
      <w:bookmarkEnd w:id="0"/>
      <w:r w:rsidRPr="006E7F6F">
        <w:rPr>
          <w:rFonts w:ascii="PT Astra Serif" w:hAnsi="PT Astra Serif"/>
          <w:sz w:val="24"/>
          <w:szCs w:val="24"/>
        </w:rPr>
        <w:t>ПРАВИЛА ОКАЗАНИЯ ПЛАТНЫХ ОБРАЗОВАТЕЛЬНЫХ УСЛУГ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I. Общие положения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1. Настоящие Правила определяют порядок оказания платных образовательных услуг.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2. В настоящих Правилах используются следующие понятия: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"недостаток платных образовательных услуг"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</w:t>
      </w:r>
      <w:r w:rsidRPr="006E7F6F">
        <w:rPr>
          <w:rFonts w:ascii="PT Astra Serif" w:hAnsi="PT Astra Serif"/>
          <w:sz w:val="24"/>
          <w:szCs w:val="24"/>
        </w:rPr>
        <w:lastRenderedPageBreak/>
        <w:t>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"обучающийся" - физическое лицо, осваивающее образовательную программу;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0"/>
      <w:bookmarkEnd w:id="1"/>
      <w:r w:rsidRPr="006E7F6F">
        <w:rPr>
          <w:rFonts w:ascii="PT Astra Serif" w:hAnsi="PT Astra Serif"/>
          <w:sz w:val="24"/>
          <w:szCs w:val="24"/>
        </w:rPr>
        <w:t>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за исключением организаций, указанных в </w:t>
      </w:r>
      <w:hyperlink w:anchor="P40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абзаце первом</w:t>
        </w:r>
      </w:hyperlink>
      <w:r w:rsidRPr="006E7F6F">
        <w:rPr>
          <w:rFonts w:ascii="PT Astra Serif" w:hAnsi="PT Astra Serif"/>
          <w:sz w:val="24"/>
          <w:szCs w:val="24"/>
        </w:rPr>
        <w:t xml:space="preserve"> настоящего пункта, осуществляется указанными организациями.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8.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</w:t>
      </w:r>
      <w:r w:rsidRPr="006E7F6F">
        <w:rPr>
          <w:rFonts w:ascii="PT Astra Serif" w:hAnsi="PT Astra Serif"/>
          <w:sz w:val="24"/>
          <w:szCs w:val="24"/>
        </w:rPr>
        <w:lastRenderedPageBreak/>
        <w:t>услуг устанавливаются локальным нормативным актом и доводятся до сведения заказчика и обучающегося.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II. Информация о платных образовательных услугах, порядок</w:t>
      </w:r>
    </w:p>
    <w:p w:rsidR="006E7F6F" w:rsidRPr="006E7F6F" w:rsidRDefault="006E7F6F" w:rsidP="006E7F6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заключения договоров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0"/>
      <w:bookmarkEnd w:id="2"/>
      <w:r w:rsidRPr="006E7F6F">
        <w:rPr>
          <w:rFonts w:ascii="PT Astra Serif" w:hAnsi="PT Astra Serif"/>
          <w:sz w:val="24"/>
          <w:szCs w:val="24"/>
        </w:rP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1"/>
      <w:bookmarkEnd w:id="3"/>
      <w:r w:rsidRPr="006E7F6F">
        <w:rPr>
          <w:rFonts w:ascii="PT Astra Serif" w:hAnsi="PT Astra Serif"/>
          <w:sz w:val="24"/>
          <w:szCs w:val="24"/>
        </w:rPr>
        <w:t xml:space="preserve">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6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E7F6F">
        <w:rPr>
          <w:rFonts w:ascii="PT Astra Serif" w:hAnsi="PT Astra Serif"/>
          <w:sz w:val="24"/>
          <w:szCs w:val="24"/>
        </w:rPr>
        <w:t xml:space="preserve"> "Об образовании в Российской Федерации".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12. Информация, предусмотренная </w:t>
      </w:r>
      <w:hyperlink w:anchor="P50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пунктами 10</w:t>
        </w:r>
      </w:hyperlink>
      <w:r w:rsidRPr="006E7F6F">
        <w:rPr>
          <w:rFonts w:ascii="PT Astra Serif" w:hAnsi="PT Astra Serif"/>
          <w:sz w:val="24"/>
          <w:szCs w:val="24"/>
        </w:rPr>
        <w:t xml:space="preserve"> и </w:t>
      </w:r>
      <w:hyperlink w:anchor="P51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11</w:t>
        </w:r>
      </w:hyperlink>
      <w:r w:rsidRPr="006E7F6F">
        <w:rPr>
          <w:rFonts w:ascii="PT Astra Serif" w:hAnsi="PT Astra Serif"/>
          <w:sz w:val="24"/>
          <w:szCs w:val="24"/>
        </w:rP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13. Договор заключается в простой письменной форме и содержит следующие сведения: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б) место нахождения или место жительства исполнителя;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г) место нахождения или место жительства заказчика и (или) законного представителя обучающегося;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з) полная стоимость образовательных услуг по договору, порядок их оплаты;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lastRenderedPageBreak/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л) форма обучения;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о) порядок изменения и расторжения договора;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III. Ответственность исполнителя и заказчика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 xml:space="preserve">17.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7" w:history="1">
        <w:r w:rsidRPr="006E7F6F">
          <w:rPr>
            <w:rFonts w:ascii="PT Astra Serif" w:hAnsi="PT Astra Serif"/>
            <w:color w:val="0000FF"/>
            <w:sz w:val="24"/>
            <w:szCs w:val="24"/>
          </w:rPr>
          <w:t>законодательством</w:t>
        </w:r>
      </w:hyperlink>
      <w:r w:rsidRPr="006E7F6F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а) безвозмездного оказания образовательных услуг;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lastRenderedPageBreak/>
        <w:t xml:space="preserve">в) возмещения понесенных им расходов по устранению </w:t>
      </w:r>
      <w:proofErr w:type="gramStart"/>
      <w:r w:rsidRPr="006E7F6F">
        <w:rPr>
          <w:rFonts w:ascii="PT Astra Serif" w:hAnsi="PT Astra Serif"/>
          <w:sz w:val="24"/>
          <w:szCs w:val="24"/>
        </w:rPr>
        <w:t>недостатков</w:t>
      </w:r>
      <w:proofErr w:type="gramEnd"/>
      <w:r w:rsidRPr="006E7F6F">
        <w:rPr>
          <w:rFonts w:ascii="PT Astra Serif" w:hAnsi="PT Astra Serif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</w:t>
      </w:r>
      <w:bookmarkStart w:id="4" w:name="_GoBack"/>
      <w:bookmarkEnd w:id="4"/>
      <w:r w:rsidRPr="006E7F6F">
        <w:rPr>
          <w:rFonts w:ascii="PT Astra Serif" w:hAnsi="PT Astra Serif"/>
          <w:sz w:val="24"/>
          <w:szCs w:val="24"/>
        </w:rPr>
        <w:t>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в) потребовать уменьшения стоимости платных образовательных услуг;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г) расторгнуть договор.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22. По инициативе исполнителя договор может быть расторгнут в одностороннем порядке в следующих случаях: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г) просрочка оплаты стоимости платных образовательных услуг;</w:t>
      </w:r>
    </w:p>
    <w:p w:rsidR="006E7F6F" w:rsidRPr="006E7F6F" w:rsidRDefault="006E7F6F" w:rsidP="006E7F6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7F6F">
        <w:rPr>
          <w:rFonts w:ascii="PT Astra Serif" w:hAnsi="PT Astra Serif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E7F6F" w:rsidRPr="006E7F6F" w:rsidRDefault="006E7F6F" w:rsidP="006E7F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C45C2C" w:rsidRPr="006E7F6F" w:rsidRDefault="00C45C2C" w:rsidP="006E7F6F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C45C2C" w:rsidRPr="006E7F6F" w:rsidSect="00B2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6F"/>
    <w:rsid w:val="006E7F6F"/>
    <w:rsid w:val="00C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91D3-C9AD-4CF1-8262-93729EA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B0809859AD1AEEF0BB7B8D6475B373CEA8767C5ABEF8B762EC86AAF0831D3D5EF89713EDF6FCB740481A7CC2046A3291E581E1B001CA97eB0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0809859AD1AEEF0BB7B8D6475B373CEA8767C54BBF8B762EC86AAF0831D3D5EF89713EDF7F0BA4E481A7CC2046A3291E581E1B001CA97eB00J" TargetMode="External"/><Relationship Id="rId5" Type="http://schemas.openxmlformats.org/officeDocument/2006/relationships/hyperlink" Target="consultantplus://offline/ref=BAB0809859AD1AEEF0BB7B8D6475B373CEA8767C54BBF8B762EC86AAF0831D3D5EF89713EDF7F3BA45481A7CC2046A3291E581E1B001CA97eB0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2020-12-30T09:52:00Z</dcterms:created>
  <dcterms:modified xsi:type="dcterms:W3CDTF">2020-12-30T09:53:00Z</dcterms:modified>
</cp:coreProperties>
</file>